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color w:val="111111"/>
          <w:sz w:val="26"/>
          <w:szCs w:val="26"/>
          <w:highlight w:val="white"/>
        </w:rPr>
      </w:pPr>
      <w:r w:rsidDel="00000000" w:rsidR="00000000" w:rsidRPr="00000000">
        <w:rPr>
          <w:rFonts w:ascii="Verdana" w:cs="Verdana" w:eastAsia="Verdana" w:hAnsi="Verdana"/>
          <w:color w:val="111111"/>
          <w:sz w:val="26"/>
          <w:szCs w:val="26"/>
          <w:highlight w:val="white"/>
          <w:rtl w:val="0"/>
        </w:rPr>
        <w:t xml:space="preserve">This form is for Newmarket Baseball Association (NBA) purposes only, to report safety hazards, unsafe practices and/or to contribute positive ideas in order to improve league safety. For all injuries which could become insurance claims, please fill out and turn in the official Sport Accident Claim Forms available from the association's vice-president. All personal injuries should be reported to the NBA as soon as possible.</w:t>
      </w:r>
    </w:p>
    <w:p w:rsidR="00000000" w:rsidDel="00000000" w:rsidP="00000000" w:rsidRDefault="00000000" w:rsidRPr="00000000" w14:paraId="00000002">
      <w:pPr>
        <w:pageBreakBefore w:val="0"/>
        <w:rPr>
          <w:rFonts w:ascii="Verdana" w:cs="Verdana" w:eastAsia="Verdana" w:hAnsi="Verdana"/>
          <w:color w:val="111111"/>
          <w:sz w:val="24"/>
          <w:szCs w:val="24"/>
          <w:highlight w:val="white"/>
        </w:rPr>
      </w:pPr>
      <w:r w:rsidDel="00000000" w:rsidR="00000000" w:rsidRPr="00000000">
        <w:rPr>
          <w:rtl w:val="0"/>
        </w:rPr>
      </w:r>
    </w:p>
    <w:p w:rsidR="00000000" w:rsidDel="00000000" w:rsidP="00000000" w:rsidRDefault="00000000" w:rsidRPr="00000000" w14:paraId="00000003">
      <w:pPr>
        <w:pageBreakBefore w:val="0"/>
        <w:rPr>
          <w:rFonts w:ascii="Verdana" w:cs="Verdana" w:eastAsia="Verdana" w:hAnsi="Verdana"/>
          <w:color w:val="111111"/>
          <w:sz w:val="24"/>
          <w:szCs w:val="24"/>
          <w:highlight w:val="whit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5475"/>
        <w:tblGridChange w:id="0">
          <w:tblGrid>
            <w:gridCol w:w="3885"/>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Injured Person's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Incident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Incident Time (Approximate):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Incident Location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Injured Person's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bl>
    <w:p w:rsidR="00000000" w:rsidDel="00000000" w:rsidP="00000000" w:rsidRDefault="00000000" w:rsidRPr="00000000" w14:paraId="0000000E">
      <w:pPr>
        <w:pageBreakBefore w:val="0"/>
        <w:rPr>
          <w:rFonts w:ascii="Verdana" w:cs="Verdana" w:eastAsia="Verdana" w:hAnsi="Verdana"/>
          <w:b w:val="1"/>
          <w:color w:val="111111"/>
          <w:sz w:val="24"/>
          <w:szCs w:val="24"/>
          <w:highlight w:val="white"/>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5400"/>
        <w:tblGridChange w:id="0">
          <w:tblGrid>
            <w:gridCol w:w="396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Head Coach: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Division: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bl>
    <w:p w:rsidR="00000000" w:rsidDel="00000000" w:rsidP="00000000" w:rsidRDefault="00000000" w:rsidRPr="00000000" w14:paraId="00000015">
      <w:pPr>
        <w:pageBreakBefore w:val="0"/>
        <w:rPr>
          <w:rFonts w:ascii="Verdana" w:cs="Verdana" w:eastAsia="Verdana" w:hAnsi="Verdana"/>
          <w:b w:val="1"/>
          <w:color w:val="111111"/>
          <w:sz w:val="24"/>
          <w:szCs w:val="24"/>
          <w:highlight w:val="white"/>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5385"/>
        <w:tblGridChange w:id="0">
          <w:tblGrid>
            <w:gridCol w:w="3975"/>
            <w:gridCol w:w="53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17">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Incident occurred while participating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Type of Injury:(just a quick description please)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Did the injured party suffer a suspected Concussion?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Was First Aid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Was Emergency Aid to the Field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bl>
    <w:p w:rsidR="00000000" w:rsidDel="00000000" w:rsidP="00000000" w:rsidRDefault="00000000" w:rsidRPr="00000000" w14:paraId="00000026">
      <w:pPr>
        <w:pageBreakBefore w:val="0"/>
        <w:rPr>
          <w:rFonts w:ascii="Verdana" w:cs="Verdana" w:eastAsia="Verdana" w:hAnsi="Verdana"/>
          <w:b w:val="1"/>
          <w:color w:val="111111"/>
          <w:sz w:val="24"/>
          <w:szCs w:val="24"/>
          <w:highlight w:val="white"/>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5355"/>
        <w:tblGridChange w:id="0">
          <w:tblGrid>
            <w:gridCol w:w="4005"/>
            <w:gridCol w:w="5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If the parent/guardian has been contacted already, please type their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Please give a short description of the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bl>
    <w:p w:rsidR="00000000" w:rsidDel="00000000" w:rsidP="00000000" w:rsidRDefault="00000000" w:rsidRPr="00000000" w14:paraId="00000033">
      <w:pPr>
        <w:pageBreakBefore w:val="0"/>
        <w:rPr>
          <w:rFonts w:ascii="Verdana" w:cs="Verdana" w:eastAsia="Verdana" w:hAnsi="Verdana"/>
          <w:b w:val="1"/>
          <w:color w:val="111111"/>
          <w:sz w:val="24"/>
          <w:szCs w:val="24"/>
          <w:highlight w:val="white"/>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5355"/>
        <w:tblGridChange w:id="0">
          <w:tblGrid>
            <w:gridCol w:w="4005"/>
            <w:gridCol w:w="5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Name of person submitting this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Role of person submitting this Report (Coach/Parent/Spectator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b w:val="1"/>
                <w:color w:val="111111"/>
                <w:sz w:val="24"/>
                <w:szCs w:val="24"/>
                <w:highlight w:val="white"/>
              </w:rPr>
            </w:pPr>
            <w:r w:rsidDel="00000000" w:rsidR="00000000" w:rsidRPr="00000000">
              <w:rPr>
                <w:rFonts w:ascii="Verdana" w:cs="Verdana" w:eastAsia="Verdana" w:hAnsi="Verdana"/>
                <w:b w:val="1"/>
                <w:color w:val="111111"/>
                <w:sz w:val="24"/>
                <w:szCs w:val="24"/>
                <w:highlight w:val="white"/>
                <w:rtl w:val="0"/>
              </w:rPr>
              <w:t xml:space="preserve">Email address of person submitting this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1111"/>
                <w:sz w:val="24"/>
                <w:szCs w:val="24"/>
                <w:highlight w:val="white"/>
              </w:rPr>
            </w:pPr>
            <w:r w:rsidDel="00000000" w:rsidR="00000000" w:rsidRPr="00000000">
              <w:rPr>
                <w:rtl w:val="0"/>
              </w:rPr>
            </w:r>
          </w:p>
        </w:tc>
      </w:tr>
    </w:tbl>
    <w:p w:rsidR="00000000" w:rsidDel="00000000" w:rsidP="00000000" w:rsidRDefault="00000000" w:rsidRPr="00000000" w14:paraId="0000003A">
      <w:pPr>
        <w:pageBreakBefore w:val="0"/>
        <w:rPr>
          <w:rFonts w:ascii="Verdana" w:cs="Verdana" w:eastAsia="Verdana" w:hAnsi="Verdana"/>
          <w:b w:val="1"/>
          <w:color w:val="111111"/>
          <w:sz w:val="24"/>
          <w:szCs w:val="24"/>
          <w:highlight w:val="white"/>
        </w:rPr>
      </w:pPr>
      <w:r w:rsidDel="00000000" w:rsidR="00000000" w:rsidRPr="00000000">
        <w:rPr>
          <w:rtl w:val="0"/>
        </w:rPr>
      </w:r>
    </w:p>
    <w:p w:rsidR="00000000" w:rsidDel="00000000" w:rsidP="00000000" w:rsidRDefault="00000000" w:rsidRPr="00000000" w14:paraId="0000003B">
      <w:pPr>
        <w:pageBreakBefore w:val="0"/>
        <w:rPr>
          <w:rFonts w:ascii="Verdana" w:cs="Verdana" w:eastAsia="Verdana" w:hAnsi="Verdana"/>
          <w:color w:val="111111"/>
          <w:sz w:val="20"/>
          <w:szCs w:val="20"/>
          <w:highlight w:val="white"/>
        </w:rPr>
      </w:pPr>
      <w:r w:rsidDel="00000000" w:rsidR="00000000" w:rsidRPr="00000000">
        <w:rPr>
          <w:rtl w:val="0"/>
        </w:rPr>
      </w:r>
    </w:p>
    <w:p w:rsidR="00000000" w:rsidDel="00000000" w:rsidP="00000000" w:rsidRDefault="00000000" w:rsidRPr="00000000" w14:paraId="0000003C">
      <w:pPr>
        <w:pageBreakBefore w:val="0"/>
        <w:rPr>
          <w:rFonts w:ascii="Verdana" w:cs="Verdana" w:eastAsia="Verdana" w:hAnsi="Verdana"/>
          <w:color w:val="111111"/>
          <w:sz w:val="20"/>
          <w:szCs w:val="20"/>
          <w:highlight w:val="white"/>
        </w:rPr>
      </w:pPr>
      <w:r w:rsidDel="00000000" w:rsidR="00000000" w:rsidRPr="00000000">
        <w:rPr>
          <w:rtl w:val="0"/>
        </w:rPr>
      </w:r>
    </w:p>
    <w:sectPr>
      <w:headerReference r:id="rId6" w:type="default"/>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center"/>
      <w:rPr>
        <w:b w:val="1"/>
        <w:color w:val="333333"/>
        <w:sz w:val="20"/>
        <w:szCs w:val="20"/>
      </w:rPr>
    </w:pPr>
    <w:r w:rsidDel="00000000" w:rsidR="00000000" w:rsidRPr="00000000">
      <w:rPr>
        <w:b w:val="1"/>
        <w:color w:val="333333"/>
        <w:sz w:val="20"/>
        <w:szCs w:val="20"/>
      </w:rPr>
      <w:drawing>
        <wp:inline distB="114300" distT="114300" distL="114300" distR="114300">
          <wp:extent cx="1388233" cy="7381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88233" cy="738188"/>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jc w:val="center"/>
      <w:rPr>
        <w:b w:val="1"/>
        <w:color w:val="333333"/>
        <w:sz w:val="34"/>
        <w:szCs w:val="34"/>
      </w:rPr>
    </w:pPr>
    <w:r w:rsidDel="00000000" w:rsidR="00000000" w:rsidRPr="00000000">
      <w:rPr>
        <w:b w:val="1"/>
        <w:color w:val="333333"/>
        <w:sz w:val="34"/>
        <w:szCs w:val="34"/>
        <w:rtl w:val="0"/>
      </w:rPr>
      <w:t xml:space="preserve">Newmarket Baseball Association Injury Reporting Form</w:t>
    </w:r>
  </w:p>
  <w:p w:rsidR="00000000" w:rsidDel="00000000" w:rsidP="00000000" w:rsidRDefault="00000000" w:rsidRPr="00000000" w14:paraId="0000003F">
    <w:pPr>
      <w:jc w:val="center"/>
      <w:rPr>
        <w:b w:val="1"/>
        <w:color w:val="333333"/>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